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AC0566" w:rsidP="008A1893">
      <w:pPr>
        <w:ind w:firstLine="708"/>
        <w:jc w:val="both"/>
        <w:rPr>
          <w:rFonts w:ascii="Times New Roman" w:hAnsi="Times New Roman"/>
          <w:sz w:val="22"/>
          <w:szCs w:val="22"/>
        </w:rPr>
      </w:pPr>
      <w:r>
        <w:rPr>
          <w:rFonts w:ascii="Times New Roman" w:hAnsi="Times New Roman"/>
          <w:sz w:val="22"/>
          <w:szCs w:val="22"/>
        </w:rPr>
        <w:t>“</w:t>
      </w:r>
      <w:r w:rsidR="007426D2">
        <w:rPr>
          <w:rFonts w:ascii="Times New Roman" w:hAnsi="Times New Roman"/>
          <w:sz w:val="22"/>
          <w:szCs w:val="22"/>
        </w:rPr>
        <w:t xml:space="preserve">Merkez Kampüs </w:t>
      </w:r>
      <w:r w:rsidR="00C874FB">
        <w:rPr>
          <w:rFonts w:ascii="Times New Roman" w:hAnsi="Times New Roman"/>
          <w:sz w:val="22"/>
          <w:szCs w:val="22"/>
        </w:rPr>
        <w:t>Koruma ve Özel Güvenlik Hizmet</w:t>
      </w:r>
      <w:r>
        <w:rPr>
          <w:rFonts w:ascii="Times New Roman" w:hAnsi="Times New Roman"/>
          <w:sz w:val="22"/>
          <w:szCs w:val="22"/>
        </w:rPr>
        <w:t xml:space="preserve"> A</w:t>
      </w:r>
      <w:r w:rsidR="00D41331" w:rsidRPr="00FC1202">
        <w:rPr>
          <w:rFonts w:ascii="Times New Roman" w:hAnsi="Times New Roman"/>
          <w:sz w:val="22"/>
          <w:szCs w:val="22"/>
        </w:rPr>
        <w:t>lımı</w:t>
      </w:r>
      <w:r>
        <w:rPr>
          <w:rFonts w:ascii="Times New Roman" w:hAnsi="Times New Roman"/>
          <w:sz w:val="22"/>
          <w:szCs w:val="22"/>
        </w:rPr>
        <w:t xml:space="preserve"> İ</w:t>
      </w:r>
      <w:r w:rsidR="00E27EB3" w:rsidRPr="00FC1202">
        <w:rPr>
          <w:rFonts w:ascii="Times New Roman" w:hAnsi="Times New Roman"/>
          <w:sz w:val="22"/>
          <w:szCs w:val="22"/>
        </w:rPr>
        <w:t>şi</w:t>
      </w:r>
      <w:r>
        <w:rPr>
          <w:rFonts w:ascii="Times New Roman" w:hAnsi="Times New Roman"/>
          <w:sz w:val="22"/>
          <w:szCs w:val="22"/>
        </w:rPr>
        <w:t>”</w:t>
      </w:r>
      <w:r w:rsidR="00D41331" w:rsidRPr="00FC1202">
        <w:rPr>
          <w:rFonts w:ascii="Times New Roman" w:hAnsi="Times New Roman"/>
          <w:sz w:val="22"/>
          <w:szCs w:val="22"/>
        </w:rPr>
        <w:t xml:space="preserve"> </w:t>
      </w:r>
      <w:r w:rsidR="008A1893">
        <w:rPr>
          <w:rFonts w:ascii="Times New Roman" w:hAnsi="Times New Roman"/>
          <w:sz w:val="22"/>
          <w:szCs w:val="22"/>
        </w:rPr>
        <w:t>Çankaya Üniversitesi</w:t>
      </w:r>
      <w:r w:rsidR="00055A1E" w:rsidRPr="00FC1202">
        <w:rPr>
          <w:rFonts w:ascii="Times New Roman" w:hAnsi="Times New Roman"/>
          <w:sz w:val="22"/>
          <w:szCs w:val="22"/>
        </w:rPr>
        <w:t xml:space="preserve"> İhale </w:t>
      </w:r>
      <w:r w:rsidR="008A1893">
        <w:rPr>
          <w:rFonts w:ascii="Times New Roman" w:hAnsi="Times New Roman"/>
          <w:sz w:val="22"/>
          <w:szCs w:val="22"/>
        </w:rPr>
        <w:t>Y</w:t>
      </w:r>
      <w:r w:rsidR="00055A1E" w:rsidRPr="00FC1202">
        <w:rPr>
          <w:rFonts w:ascii="Times New Roman" w:hAnsi="Times New Roman"/>
          <w:sz w:val="22"/>
          <w:szCs w:val="22"/>
        </w:rPr>
        <w:t>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008A1893">
        <w:rPr>
          <w:rFonts w:ascii="Times New Roman" w:hAnsi="Times New Roman"/>
          <w:sz w:val="22"/>
          <w:szCs w:val="22"/>
        </w:rPr>
        <w:t xml:space="preserve"> 2021</w:t>
      </w:r>
      <w:r w:rsidRPr="00FC1202">
        <w:rPr>
          <w:rFonts w:ascii="Times New Roman" w:hAnsi="Times New Roman"/>
          <w:sz w:val="22"/>
          <w:szCs w:val="22"/>
        </w:rPr>
        <w:t>/</w:t>
      </w:r>
      <w:r w:rsidR="008A1893">
        <w:rPr>
          <w:rFonts w:ascii="Times New Roman" w:hAnsi="Times New Roman"/>
          <w:sz w:val="22"/>
          <w:szCs w:val="22"/>
        </w:rPr>
        <w:t>3</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AC0566" w:rsidRPr="00AC0566">
        <w:rPr>
          <w:rFonts w:ascii="Times New Roman" w:hAnsi="Times New Roman"/>
          <w:sz w:val="22"/>
          <w:szCs w:val="22"/>
        </w:rPr>
        <w:t xml:space="preserve"> </w:t>
      </w:r>
      <w:r w:rsidR="00AC0566">
        <w:rPr>
          <w:rFonts w:ascii="Times New Roman" w:hAnsi="Times New Roman"/>
          <w:sz w:val="22"/>
          <w:szCs w:val="22"/>
        </w:rPr>
        <w:t>Merkez Kampüs Koruma ve Özel Güvenlik Hizmeti</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005147AE" w:rsidRPr="00FC1202">
        <w:rPr>
          <w:rFonts w:ascii="Times New Roman" w:hAnsi="Times New Roman"/>
          <w:sz w:val="22"/>
          <w:szCs w:val="22"/>
        </w:rPr>
        <w:t>Yukarıyur</w:t>
      </w:r>
      <w:r w:rsidR="00E27EB3" w:rsidRPr="00FC1202">
        <w:rPr>
          <w:rFonts w:ascii="Times New Roman" w:hAnsi="Times New Roman"/>
          <w:sz w:val="22"/>
          <w:szCs w:val="22"/>
        </w:rPr>
        <w:t>tçu</w:t>
      </w:r>
      <w:proofErr w:type="spellEnd"/>
      <w:r w:rsidR="00E27EB3" w:rsidRPr="00FC1202">
        <w:rPr>
          <w:rFonts w:ascii="Times New Roman" w:hAnsi="Times New Roman"/>
          <w:sz w:val="22"/>
          <w:szCs w:val="22"/>
        </w:rPr>
        <w:t xml:space="preserve"> Mah. Mimar Sinan Caddesi No</w:t>
      </w:r>
      <w:r w:rsidR="005147AE" w:rsidRPr="00FC1202">
        <w:rPr>
          <w:rFonts w:ascii="Times New Roman" w:hAnsi="Times New Roman"/>
          <w:sz w:val="22"/>
          <w:szCs w:val="22"/>
        </w:rPr>
        <w:t>: 4 06790 Etimesgut/ANKARA</w:t>
      </w:r>
    </w:p>
    <w:p w:rsidR="00EF4975" w:rsidRPr="00FC1202" w:rsidRDefault="00D41331" w:rsidP="008A1893">
      <w:pPr>
        <w:ind w:left="2832" w:hanging="2832"/>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Pr="00FC1202">
        <w:rPr>
          <w:rFonts w:ascii="Times New Roman" w:hAnsi="Times New Roman"/>
          <w:sz w:val="22"/>
          <w:szCs w:val="22"/>
        </w:rPr>
        <w:t>:</w:t>
      </w:r>
      <w:r w:rsidR="009F08CE">
        <w:rPr>
          <w:rFonts w:ascii="Times New Roman" w:hAnsi="Times New Roman"/>
          <w:sz w:val="22"/>
          <w:szCs w:val="22"/>
        </w:rPr>
        <w:t>24 (</w:t>
      </w:r>
      <w:proofErr w:type="spellStart"/>
      <w:r w:rsidR="009F08CE">
        <w:rPr>
          <w:rFonts w:ascii="Times New Roman" w:hAnsi="Times New Roman"/>
          <w:sz w:val="22"/>
          <w:szCs w:val="22"/>
        </w:rPr>
        <w:t>Yirmidört</w:t>
      </w:r>
      <w:proofErr w:type="spellEnd"/>
      <w:r w:rsidR="009F08CE">
        <w:rPr>
          <w:rFonts w:ascii="Times New Roman" w:hAnsi="Times New Roman"/>
          <w:sz w:val="22"/>
          <w:szCs w:val="22"/>
        </w:rPr>
        <w:t>) ay</w:t>
      </w:r>
      <w:r w:rsidR="008A1893">
        <w:rPr>
          <w:rFonts w:ascii="Times New Roman" w:hAnsi="Times New Roman"/>
          <w:sz w:val="22"/>
          <w:szCs w:val="22"/>
        </w:rPr>
        <w:t xml:space="preserve"> 25 (</w:t>
      </w:r>
      <w:proofErr w:type="spellStart"/>
      <w:r w:rsidR="008A1893">
        <w:rPr>
          <w:rFonts w:ascii="Times New Roman" w:hAnsi="Times New Roman"/>
          <w:sz w:val="22"/>
          <w:szCs w:val="22"/>
        </w:rPr>
        <w:t>yirmibeş</w:t>
      </w:r>
      <w:proofErr w:type="spellEnd"/>
      <w:r w:rsidR="008A1893">
        <w:rPr>
          <w:rFonts w:ascii="Times New Roman" w:hAnsi="Times New Roman"/>
          <w:sz w:val="22"/>
          <w:szCs w:val="22"/>
        </w:rPr>
        <w:t>) gün,</w:t>
      </w:r>
      <w:r w:rsidR="009F08CE">
        <w:rPr>
          <w:rFonts w:ascii="Times New Roman" w:hAnsi="Times New Roman"/>
          <w:sz w:val="22"/>
          <w:szCs w:val="22"/>
        </w:rPr>
        <w:t xml:space="preserve"> i</w:t>
      </w:r>
      <w:r w:rsidR="00E82B3B">
        <w:rPr>
          <w:rFonts w:ascii="Times New Roman" w:hAnsi="Times New Roman"/>
          <w:sz w:val="22"/>
          <w:szCs w:val="22"/>
        </w:rPr>
        <w:t xml:space="preserve">şin başlama tarihi </w:t>
      </w:r>
      <w:r w:rsidR="00AC0566">
        <w:rPr>
          <w:rFonts w:ascii="Times New Roman" w:hAnsi="Times New Roman"/>
          <w:sz w:val="22"/>
          <w:szCs w:val="22"/>
        </w:rPr>
        <w:t>06.05</w:t>
      </w:r>
      <w:r w:rsidR="008A1893">
        <w:rPr>
          <w:rFonts w:ascii="Times New Roman" w:hAnsi="Times New Roman"/>
          <w:sz w:val="22"/>
          <w:szCs w:val="22"/>
        </w:rPr>
        <w:t>.2021</w:t>
      </w:r>
      <w:r w:rsidR="00AC0566">
        <w:rPr>
          <w:rFonts w:ascii="Times New Roman" w:hAnsi="Times New Roman"/>
          <w:sz w:val="22"/>
          <w:szCs w:val="22"/>
        </w:rPr>
        <w:t xml:space="preserve"> </w:t>
      </w:r>
      <w:r w:rsidR="009F08CE">
        <w:rPr>
          <w:rFonts w:ascii="Times New Roman" w:hAnsi="Times New Roman"/>
          <w:sz w:val="22"/>
          <w:szCs w:val="22"/>
        </w:rPr>
        <w:t xml:space="preserve">işi </w:t>
      </w:r>
      <w:r w:rsidR="00E82B3B">
        <w:rPr>
          <w:rFonts w:ascii="Times New Roman" w:hAnsi="Times New Roman"/>
          <w:sz w:val="22"/>
          <w:szCs w:val="22"/>
        </w:rPr>
        <w:t>biti</w:t>
      </w:r>
      <w:r w:rsidR="009F08CE">
        <w:rPr>
          <w:rFonts w:ascii="Times New Roman" w:hAnsi="Times New Roman"/>
          <w:sz w:val="22"/>
          <w:szCs w:val="22"/>
        </w:rPr>
        <w:t>rme</w:t>
      </w:r>
      <w:r w:rsidR="00E82B3B">
        <w:rPr>
          <w:rFonts w:ascii="Times New Roman" w:hAnsi="Times New Roman"/>
          <w:sz w:val="22"/>
          <w:szCs w:val="22"/>
        </w:rPr>
        <w:t xml:space="preserve"> tarihi</w:t>
      </w:r>
      <w:r w:rsidR="008A1893">
        <w:rPr>
          <w:rFonts w:ascii="Times New Roman" w:hAnsi="Times New Roman"/>
          <w:sz w:val="22"/>
          <w:szCs w:val="22"/>
        </w:rPr>
        <w:t xml:space="preserve"> 31.05.2023</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FC1202">
        <w:rPr>
          <w:rFonts w:ascii="Times New Roman" w:hAnsi="Times New Roman"/>
          <w:sz w:val="22"/>
          <w:szCs w:val="22"/>
        </w:rPr>
        <w:t>:</w:t>
      </w:r>
      <w:r w:rsidR="00FF7AD7" w:rsidRPr="00221078">
        <w:rPr>
          <w:rFonts w:ascii="Times New Roman" w:hAnsi="Times New Roman"/>
          <w:color w:val="000000" w:themeColor="text1"/>
          <w:sz w:val="22"/>
          <w:szCs w:val="22"/>
        </w:rPr>
        <w:t>02.04.2021</w:t>
      </w:r>
      <w:r w:rsidR="001602E9" w:rsidRPr="00221078">
        <w:rPr>
          <w:rFonts w:ascii="Times New Roman" w:hAnsi="Times New Roman"/>
          <w:color w:val="000000" w:themeColor="text1"/>
          <w:sz w:val="22"/>
          <w:szCs w:val="22"/>
        </w:rPr>
        <w:t xml:space="preserve"> </w:t>
      </w:r>
      <w:r w:rsidR="00FF7AD7" w:rsidRPr="00221078">
        <w:rPr>
          <w:rFonts w:ascii="Times New Roman" w:hAnsi="Times New Roman"/>
          <w:color w:val="000000" w:themeColor="text1"/>
          <w:sz w:val="22"/>
          <w:szCs w:val="22"/>
        </w:rPr>
        <w:t>Cuma</w:t>
      </w:r>
      <w:r w:rsidR="001602E9" w:rsidRPr="00221078">
        <w:rPr>
          <w:rFonts w:ascii="Times New Roman" w:hAnsi="Times New Roman"/>
          <w:color w:val="000000" w:themeColor="text1"/>
          <w:sz w:val="22"/>
          <w:szCs w:val="22"/>
        </w:rPr>
        <w:t xml:space="preserve"> Günü, Saat</w:t>
      </w:r>
      <w:r w:rsidR="00B656F9" w:rsidRPr="00221078">
        <w:rPr>
          <w:rFonts w:ascii="Times New Roman" w:hAnsi="Times New Roman"/>
          <w:color w:val="000000" w:themeColor="text1"/>
          <w:sz w:val="22"/>
          <w:szCs w:val="22"/>
        </w:rPr>
        <w:t xml:space="preserve"> </w:t>
      </w:r>
      <w:proofErr w:type="gramStart"/>
      <w:r w:rsidR="00B656F9" w:rsidRPr="00221078">
        <w:rPr>
          <w:rFonts w:ascii="Times New Roman" w:hAnsi="Times New Roman"/>
          <w:color w:val="000000" w:themeColor="text1"/>
          <w:sz w:val="22"/>
          <w:szCs w:val="22"/>
        </w:rPr>
        <w:t>10:00</w:t>
      </w:r>
      <w:bookmarkStart w:id="0" w:name="_GoBack"/>
      <w:bookmarkEnd w:id="0"/>
      <w:proofErr w:type="gramEnd"/>
    </w:p>
    <w:p w:rsidR="00E27EB3" w:rsidRPr="00FC1202" w:rsidRDefault="00E27EB3" w:rsidP="005147AE">
      <w:pPr>
        <w:jc w:val="both"/>
        <w:rPr>
          <w:rFonts w:ascii="Times New Roman" w:hAnsi="Times New Roman"/>
          <w:color w:val="FF0000"/>
          <w:sz w:val="22"/>
          <w:szCs w:val="22"/>
        </w:rPr>
      </w:pPr>
    </w:p>
    <w:p w:rsidR="00D41331" w:rsidRPr="00FC1202" w:rsidRDefault="00D41331" w:rsidP="00CF7990">
      <w:pPr>
        <w:spacing w:after="120"/>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CF7990">
      <w:pPr>
        <w:spacing w:after="120"/>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D41331" w:rsidRDefault="00D41331" w:rsidP="00CF7990">
      <w:pPr>
        <w:spacing w:after="120"/>
        <w:jc w:val="both"/>
        <w:rPr>
          <w:rFonts w:ascii="Times New Roman" w:hAnsi="Times New Roman"/>
          <w:sz w:val="22"/>
          <w:szCs w:val="22"/>
        </w:rPr>
      </w:pPr>
      <w:r w:rsidRPr="00FC1202">
        <w:rPr>
          <w:rFonts w:ascii="Times New Roman" w:hAnsi="Times New Roman"/>
          <w:b/>
          <w:sz w:val="22"/>
          <w:szCs w:val="22"/>
        </w:rPr>
        <w:t>4.1.1</w:t>
      </w:r>
      <w:r w:rsidR="00592D1A" w:rsidRPr="00FC1202">
        <w:rPr>
          <w:rFonts w:ascii="Times New Roman" w:hAnsi="Times New Roman"/>
          <w:sz w:val="22"/>
          <w:szCs w:val="22"/>
        </w:rPr>
        <w:t xml:space="preserve"> İhale konusu işin yerine getirilmesi için alınması zorunlu olan ve ilgili mevzuatında o iş için özel olarak düzenlenen sicil, izin, ruhsat vb. belgeler</w:t>
      </w:r>
    </w:p>
    <w:p w:rsidR="00AC0566" w:rsidRPr="00FC1202" w:rsidRDefault="00AC0566" w:rsidP="00CF7990">
      <w:pPr>
        <w:spacing w:after="120"/>
        <w:jc w:val="both"/>
        <w:rPr>
          <w:rFonts w:ascii="Times New Roman" w:hAnsi="Times New Roman"/>
          <w:sz w:val="22"/>
          <w:szCs w:val="22"/>
        </w:rPr>
      </w:pPr>
      <w:r w:rsidRPr="00AC0566">
        <w:rPr>
          <w:rFonts w:ascii="Times New Roman" w:hAnsi="Times New Roman"/>
          <w:b/>
          <w:sz w:val="22"/>
          <w:szCs w:val="22"/>
        </w:rPr>
        <w:t>4.1.2</w:t>
      </w:r>
      <w:r>
        <w:rPr>
          <w:rFonts w:ascii="Times New Roman" w:hAnsi="Times New Roman"/>
          <w:sz w:val="22"/>
          <w:szCs w:val="22"/>
        </w:rPr>
        <w:t xml:space="preserve"> </w:t>
      </w:r>
      <w:r w:rsidRPr="00AC0566">
        <w:rPr>
          <w:rFonts w:ascii="Times New Roman" w:hAnsi="Times New Roman"/>
          <w:bCs/>
          <w:color w:val="000000"/>
          <w:sz w:val="22"/>
          <w:szCs w:val="22"/>
          <w:lang w:eastAsia="tr-TR"/>
        </w:rPr>
        <w:t xml:space="preserve">İsteklinin </w:t>
      </w:r>
      <w:r w:rsidR="005E3373">
        <w:rPr>
          <w:rFonts w:ascii="Times New Roman" w:hAnsi="Times New Roman"/>
          <w:bCs/>
          <w:color w:val="000000"/>
          <w:sz w:val="22"/>
          <w:szCs w:val="22"/>
          <w:lang w:eastAsia="tr-TR"/>
        </w:rPr>
        <w:t>i</w:t>
      </w:r>
      <w:r w:rsidRPr="00AC0566">
        <w:rPr>
          <w:rFonts w:ascii="Times New Roman" w:hAnsi="Times New Roman"/>
          <w:bCs/>
          <w:color w:val="000000"/>
          <w:sz w:val="22"/>
          <w:szCs w:val="22"/>
          <w:lang w:eastAsia="tr-TR"/>
        </w:rPr>
        <w:t>hale konusu güvenlik hizmetleri ile ilgili olarak ihale tarihi itibariyle geçerlilik süresini doldurmamış, 5188 Sayılı Kanun ve Uygulama Yönetmeliğine göre düzenlenmiş olan Özel Güvenlik Şirketi Faaliyet İzin Belgesi.</w:t>
      </w:r>
    </w:p>
    <w:p w:rsidR="00592D1A" w:rsidRPr="00FC1202" w:rsidRDefault="00AC0566" w:rsidP="00CF7990">
      <w:pPr>
        <w:spacing w:after="120"/>
        <w:jc w:val="both"/>
        <w:rPr>
          <w:rFonts w:ascii="Times New Roman" w:hAnsi="Times New Roman"/>
          <w:sz w:val="22"/>
          <w:szCs w:val="22"/>
        </w:rPr>
      </w:pPr>
      <w:r>
        <w:rPr>
          <w:rFonts w:ascii="Times New Roman" w:hAnsi="Times New Roman"/>
          <w:b/>
          <w:sz w:val="22"/>
          <w:szCs w:val="22"/>
        </w:rPr>
        <w:t>4.1.3</w:t>
      </w:r>
      <w:r w:rsidR="00592D1A" w:rsidRPr="00FC1202">
        <w:rPr>
          <w:rFonts w:ascii="Times New Roman" w:hAnsi="Times New Roman"/>
          <w:sz w:val="22"/>
          <w:szCs w:val="22"/>
        </w:rPr>
        <w:t xml:space="preserve"> Teklif vermeye yetkili olduğunu gösteren imza beyannamesi veya imza sirküleri; </w:t>
      </w:r>
    </w:p>
    <w:p w:rsidR="00592D1A" w:rsidRPr="00FC1202" w:rsidRDefault="00AC0566" w:rsidP="00CF7990">
      <w:pPr>
        <w:spacing w:after="120"/>
        <w:jc w:val="both"/>
        <w:rPr>
          <w:rFonts w:ascii="Times New Roman" w:hAnsi="Times New Roman"/>
          <w:sz w:val="22"/>
          <w:szCs w:val="22"/>
        </w:rPr>
      </w:pPr>
      <w:r>
        <w:rPr>
          <w:rFonts w:ascii="Times New Roman" w:hAnsi="Times New Roman"/>
          <w:b/>
          <w:sz w:val="22"/>
          <w:szCs w:val="22"/>
        </w:rPr>
        <w:t>4.1.3</w:t>
      </w:r>
      <w:r w:rsidR="00592D1A" w:rsidRPr="00FC1202">
        <w:rPr>
          <w:rFonts w:ascii="Times New Roman" w:hAnsi="Times New Roman"/>
          <w:b/>
          <w:sz w:val="22"/>
          <w:szCs w:val="22"/>
        </w:rPr>
        <w:t>.1</w:t>
      </w:r>
      <w:r w:rsidR="00592D1A" w:rsidRPr="00FC1202">
        <w:rPr>
          <w:rFonts w:ascii="Times New Roman" w:hAnsi="Times New Roman"/>
          <w:sz w:val="22"/>
          <w:szCs w:val="22"/>
        </w:rPr>
        <w:t xml:space="preserve"> Gerçek kişi olması halinde, noter tasdikli imza beyannamesi,</w:t>
      </w:r>
    </w:p>
    <w:p w:rsidR="00592D1A" w:rsidRPr="00FC1202" w:rsidRDefault="00AC0566" w:rsidP="00CF7990">
      <w:pPr>
        <w:spacing w:after="120"/>
        <w:jc w:val="both"/>
        <w:rPr>
          <w:rFonts w:ascii="Times New Roman" w:hAnsi="Times New Roman"/>
          <w:sz w:val="22"/>
          <w:szCs w:val="22"/>
        </w:rPr>
      </w:pPr>
      <w:r>
        <w:rPr>
          <w:rFonts w:ascii="Times New Roman" w:hAnsi="Times New Roman"/>
          <w:b/>
          <w:sz w:val="22"/>
          <w:szCs w:val="22"/>
        </w:rPr>
        <w:t>4.1.3</w:t>
      </w:r>
      <w:r w:rsidR="00592D1A" w:rsidRPr="00FC1202">
        <w:rPr>
          <w:rFonts w:ascii="Times New Roman" w:hAnsi="Times New Roman"/>
          <w:b/>
          <w:sz w:val="22"/>
          <w:szCs w:val="22"/>
        </w:rPr>
        <w:t>.2</w:t>
      </w:r>
      <w:r w:rsidR="00592D1A" w:rsidRPr="00FC1202">
        <w:rPr>
          <w:rFonts w:ascii="Times New Roman" w:hAnsi="Times New Roman"/>
          <w:sz w:val="22"/>
          <w:szCs w:val="22"/>
        </w:rPr>
        <w:t xml:space="preserve"> </w:t>
      </w:r>
      <w:r w:rsidR="00806C21" w:rsidRPr="00FC1202">
        <w:rPr>
          <w:rFonts w:ascii="Times New Roman" w:hAnsi="Times New Roman"/>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06C21" w:rsidRPr="00FC1202" w:rsidRDefault="00AC0566" w:rsidP="00CF7990">
      <w:pPr>
        <w:spacing w:after="120"/>
        <w:jc w:val="both"/>
        <w:rPr>
          <w:rFonts w:ascii="Times New Roman" w:hAnsi="Times New Roman"/>
          <w:sz w:val="22"/>
          <w:szCs w:val="22"/>
        </w:rPr>
      </w:pPr>
      <w:r>
        <w:rPr>
          <w:rFonts w:ascii="Times New Roman" w:hAnsi="Times New Roman"/>
          <w:b/>
          <w:sz w:val="22"/>
          <w:szCs w:val="22"/>
        </w:rPr>
        <w:t>4.1.4</w:t>
      </w:r>
      <w:r w:rsidR="00806C21" w:rsidRPr="00FC1202">
        <w:rPr>
          <w:rFonts w:ascii="Times New Roman" w:hAnsi="Times New Roman"/>
          <w:sz w:val="22"/>
          <w:szCs w:val="22"/>
        </w:rPr>
        <w:t xml:space="preserve"> Şekli ve içeriği İdari Şartnamede belirlenen teklif mektubu,</w:t>
      </w:r>
    </w:p>
    <w:p w:rsidR="00806C21" w:rsidRPr="00FC1202" w:rsidRDefault="00AC0566" w:rsidP="00CF7990">
      <w:pPr>
        <w:spacing w:after="120"/>
        <w:jc w:val="both"/>
        <w:rPr>
          <w:rFonts w:ascii="Times New Roman" w:hAnsi="Times New Roman"/>
          <w:sz w:val="22"/>
          <w:szCs w:val="22"/>
        </w:rPr>
      </w:pPr>
      <w:r>
        <w:rPr>
          <w:rFonts w:ascii="Times New Roman" w:hAnsi="Times New Roman"/>
          <w:b/>
          <w:sz w:val="22"/>
          <w:szCs w:val="22"/>
        </w:rPr>
        <w:t>4.1.5</w:t>
      </w:r>
      <w:r w:rsidR="00806C21" w:rsidRPr="00FC1202">
        <w:rPr>
          <w:rFonts w:ascii="Times New Roman" w:hAnsi="Times New Roman"/>
          <w:sz w:val="22"/>
          <w:szCs w:val="22"/>
        </w:rPr>
        <w:t xml:space="preserve"> Şekli ve içeriği İdari Şartnamede belirlenen geçici teminat.</w:t>
      </w:r>
    </w:p>
    <w:p w:rsidR="00806C21" w:rsidRPr="00FC1202" w:rsidRDefault="00AC0566" w:rsidP="00CF7990">
      <w:pPr>
        <w:spacing w:after="120"/>
        <w:jc w:val="both"/>
        <w:rPr>
          <w:rFonts w:ascii="Times New Roman" w:hAnsi="Times New Roman"/>
          <w:sz w:val="22"/>
          <w:szCs w:val="22"/>
        </w:rPr>
      </w:pPr>
      <w:r>
        <w:rPr>
          <w:rFonts w:ascii="Times New Roman" w:hAnsi="Times New Roman"/>
          <w:b/>
          <w:sz w:val="22"/>
          <w:szCs w:val="22"/>
        </w:rPr>
        <w:t>4.1.6</w:t>
      </w:r>
      <w:r w:rsidR="00806C21" w:rsidRPr="00FC1202">
        <w:rPr>
          <w:rFonts w:ascii="Times New Roman" w:hAnsi="Times New Roman"/>
          <w:sz w:val="22"/>
          <w:szCs w:val="22"/>
        </w:rPr>
        <w:t xml:space="preserve"> İhale konusu işin tamamı veya bir kısmı alt yüklenicilere yaptırılamaz</w:t>
      </w:r>
    </w:p>
    <w:p w:rsidR="00806C21" w:rsidRPr="00FC1202" w:rsidRDefault="00AC0566" w:rsidP="00CF7990">
      <w:pPr>
        <w:spacing w:after="120"/>
        <w:jc w:val="both"/>
        <w:rPr>
          <w:rFonts w:ascii="Times New Roman" w:hAnsi="Times New Roman"/>
          <w:color w:val="000000" w:themeColor="text1"/>
          <w:sz w:val="22"/>
          <w:szCs w:val="22"/>
        </w:rPr>
      </w:pPr>
      <w:proofErr w:type="gramStart"/>
      <w:r>
        <w:rPr>
          <w:rFonts w:ascii="Times New Roman" w:hAnsi="Times New Roman"/>
          <w:b/>
          <w:sz w:val="22"/>
          <w:szCs w:val="22"/>
        </w:rPr>
        <w:t>4.1.7</w:t>
      </w:r>
      <w:r w:rsidR="00806C21" w:rsidRPr="00FC1202">
        <w:rPr>
          <w:rFonts w:ascii="Times New Roman" w:hAnsi="Times New Roman"/>
          <w:sz w:val="22"/>
          <w:szCs w:val="22"/>
        </w:rPr>
        <w:t xml:space="preserve"> </w:t>
      </w:r>
      <w:r w:rsidR="00806C21" w:rsidRPr="00FC1202">
        <w:rPr>
          <w:rFonts w:ascii="Times New Roman" w:hAnsi="Times New Roman"/>
          <w:color w:val="000000" w:themeColor="text1"/>
          <w:sz w:val="22"/>
          <w:szCs w:val="22"/>
        </w:rPr>
        <w:t xml:space="preserve">Tüzel kişi tarafından iş deneyimini göstermek üzere sunulan belgenin, tüzel kişiliğin yarısından fazla hissesine sahip ortağına ait olması halinde, ticaret ve sanayi odası/ticaret odası bünyesinde bulunan ticaret sicil </w:t>
      </w:r>
      <w:r w:rsidR="00806C21" w:rsidRPr="00FC1202">
        <w:rPr>
          <w:rFonts w:ascii="Times New Roman" w:hAnsi="Times New Roman"/>
          <w:color w:val="000000" w:themeColor="text1"/>
          <w:sz w:val="22"/>
          <w:szCs w:val="22"/>
        </w:rPr>
        <w:lastRenderedPageBreak/>
        <w:t>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Default="00D41331" w:rsidP="00CF7990">
      <w:pPr>
        <w:spacing w:after="120"/>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4.2.1</w:t>
      </w:r>
      <w:r>
        <w:rPr>
          <w:rFonts w:ascii="Times New Roman" w:hAnsi="Times New Roman"/>
          <w:b/>
          <w:sz w:val="22"/>
          <w:szCs w:val="22"/>
        </w:rPr>
        <w:t>.</w:t>
      </w:r>
      <w:r w:rsidRPr="00CF2A61">
        <w:rPr>
          <w:rFonts w:ascii="Times New Roman" w:hAnsi="Times New Roman"/>
          <w:sz w:val="22"/>
          <w:szCs w:val="22"/>
        </w:rPr>
        <w:t xml:space="preserve"> Bankalardan temin edilecek belgeler:</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 xml:space="preserve">Teklif edilen bedelin %10 </w:t>
      </w:r>
      <w:proofErr w:type="gramStart"/>
      <w:r w:rsidRPr="00CF2A61">
        <w:rPr>
          <w:rFonts w:ascii="Times New Roman" w:hAnsi="Times New Roman"/>
          <w:sz w:val="22"/>
          <w:szCs w:val="22"/>
        </w:rPr>
        <w:t>dan</w:t>
      </w:r>
      <w:proofErr w:type="gramEnd"/>
      <w:r w:rsidRPr="00CF2A61">
        <w:rPr>
          <w:rFonts w:ascii="Times New Roman" w:hAnsi="Times New Roman"/>
          <w:sz w:val="22"/>
          <w:szCs w:val="22"/>
        </w:rPr>
        <w:t xml:space="preserve"> az olmamak üzere istekli tarafından belirlenecek tutarda bankalar nezdindeki kullanılmamış nakdi veya </w:t>
      </w:r>
      <w:proofErr w:type="spellStart"/>
      <w:r w:rsidRPr="00CF2A61">
        <w:rPr>
          <w:rFonts w:ascii="Times New Roman" w:hAnsi="Times New Roman"/>
          <w:sz w:val="22"/>
          <w:szCs w:val="22"/>
        </w:rPr>
        <w:t>gayrinakdi</w:t>
      </w:r>
      <w:proofErr w:type="spellEnd"/>
      <w:r w:rsidRPr="00CF2A61">
        <w:rPr>
          <w:rFonts w:ascii="Times New Roman" w:hAnsi="Times New Roman"/>
          <w:sz w:val="22"/>
          <w:szCs w:val="22"/>
        </w:rPr>
        <w:t xml:space="preserve"> kredisini ya da üzerinde kısıtlama bulunmayan mevduatını gösterir banka referans mektubu. Bu </w:t>
      </w:r>
      <w:proofErr w:type="gramStart"/>
      <w:r w:rsidRPr="00CF2A61">
        <w:rPr>
          <w:rFonts w:ascii="Times New Roman" w:hAnsi="Times New Roman"/>
          <w:sz w:val="22"/>
          <w:szCs w:val="22"/>
        </w:rPr>
        <w:t>kriter</w:t>
      </w:r>
      <w:proofErr w:type="gramEnd"/>
      <w:r w:rsidRPr="00CF2A61">
        <w:rPr>
          <w:rFonts w:ascii="Times New Roman" w:hAnsi="Times New Roman"/>
          <w:sz w:val="22"/>
          <w:szCs w:val="22"/>
        </w:rPr>
        <w:t xml:space="preserve"> mevduat ve kredi tutarları toplanmak ya da birden fazla banka referans mektubu sunularak sağlanabilir.</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4.2.2.</w:t>
      </w:r>
      <w:r w:rsidRPr="00CF2A61">
        <w:rPr>
          <w:rFonts w:ascii="Times New Roman" w:hAnsi="Times New Roman"/>
          <w:sz w:val="22"/>
          <w:szCs w:val="22"/>
        </w:rPr>
        <w:t xml:space="preserve"> Bilanço veya eşdeğer belgeler:</w:t>
      </w:r>
    </w:p>
    <w:p w:rsidR="00CF2A61" w:rsidRPr="00CF2A61" w:rsidRDefault="00CF2A61" w:rsidP="00CF2A61">
      <w:pPr>
        <w:jc w:val="both"/>
        <w:rPr>
          <w:rFonts w:ascii="Times New Roman" w:hAnsi="Times New Roman"/>
          <w:sz w:val="22"/>
          <w:szCs w:val="22"/>
        </w:rPr>
      </w:pPr>
      <w:r w:rsidRPr="00CF2A61">
        <w:rPr>
          <w:rFonts w:ascii="Times New Roman" w:hAnsi="Times New Roman"/>
          <w:sz w:val="22"/>
          <w:szCs w:val="22"/>
        </w:rPr>
        <w:t xml:space="preserve">İhalenin yapıldığı yıldan önceki yıla ait; </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a)</w:t>
      </w:r>
      <w:r w:rsidRPr="00CF2A61">
        <w:rPr>
          <w:rFonts w:ascii="Times New Roman" w:hAnsi="Times New Roman"/>
          <w:sz w:val="22"/>
          <w:szCs w:val="22"/>
        </w:rPr>
        <w:t xml:space="preserve"> </w:t>
      </w:r>
      <w:proofErr w:type="gramStart"/>
      <w:r w:rsidRPr="00CF2A61">
        <w:rPr>
          <w:rFonts w:ascii="Times New Roman" w:hAnsi="Times New Roman"/>
          <w:sz w:val="22"/>
          <w:szCs w:val="22"/>
        </w:rPr>
        <w:t>Yıl sonu</w:t>
      </w:r>
      <w:proofErr w:type="gramEnd"/>
      <w:r w:rsidRPr="00CF2A61">
        <w:rPr>
          <w:rFonts w:ascii="Times New Roman" w:hAnsi="Times New Roman"/>
          <w:sz w:val="22"/>
          <w:szCs w:val="22"/>
        </w:rPr>
        <w:t xml:space="preserve"> bilançosunun ve bilançonun gerekli görülen bölümleri, </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b)</w:t>
      </w:r>
      <w:r w:rsidRPr="00CF2A61">
        <w:rPr>
          <w:rFonts w:ascii="Times New Roman" w:hAnsi="Times New Roman"/>
          <w:sz w:val="22"/>
          <w:szCs w:val="22"/>
        </w:rPr>
        <w:t xml:space="preserve"> (a) bendinde belirtilen belgelere eşdeğer belgeler,</w:t>
      </w:r>
    </w:p>
    <w:p w:rsidR="00CF2A61" w:rsidRPr="00CF2A61" w:rsidRDefault="00CF2A61" w:rsidP="00CF2A61">
      <w:pPr>
        <w:jc w:val="both"/>
        <w:rPr>
          <w:rFonts w:ascii="Times New Roman" w:hAnsi="Times New Roman"/>
          <w:sz w:val="22"/>
          <w:szCs w:val="22"/>
        </w:rPr>
      </w:pPr>
      <w:proofErr w:type="gramStart"/>
      <w:r w:rsidRPr="00CF2A61">
        <w:rPr>
          <w:rFonts w:ascii="Times New Roman" w:hAnsi="Times New Roman"/>
          <w:sz w:val="22"/>
          <w:szCs w:val="22"/>
        </w:rPr>
        <w:t>a</w:t>
      </w:r>
      <w:proofErr w:type="gramEnd"/>
      <w:r w:rsidRPr="00CF2A61">
        <w:rPr>
          <w:rFonts w:ascii="Times New Roman" w:hAnsi="Times New Roman"/>
          <w:sz w:val="22"/>
          <w:szCs w:val="22"/>
        </w:rPr>
        <w:t xml:space="preserve"> ve b bendinde sayılan belgelerden birinin sunulması yeterlidir. </w:t>
      </w:r>
    </w:p>
    <w:p w:rsidR="00CF2A61" w:rsidRPr="00CF2A61" w:rsidRDefault="00CF2A61" w:rsidP="00CF2A61">
      <w:pPr>
        <w:jc w:val="both"/>
        <w:rPr>
          <w:rFonts w:ascii="Times New Roman" w:hAnsi="Times New Roman"/>
          <w:sz w:val="22"/>
          <w:szCs w:val="22"/>
        </w:rPr>
      </w:pPr>
      <w:r w:rsidRPr="00CF2A61">
        <w:rPr>
          <w:rFonts w:ascii="Times New Roman" w:hAnsi="Times New Roman"/>
          <w:sz w:val="22"/>
          <w:szCs w:val="22"/>
        </w:rPr>
        <w:t xml:space="preserve">İsteklinin; </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a)</w:t>
      </w:r>
      <w:r w:rsidRPr="00CF2A61">
        <w:rPr>
          <w:rFonts w:ascii="Times New Roman" w:hAnsi="Times New Roman"/>
          <w:sz w:val="22"/>
          <w:szCs w:val="22"/>
        </w:rPr>
        <w:t xml:space="preserve"> Cari oranın (dönen varlıklar / kısa vadeli borçlar) en az 0,75 olması, </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b)</w:t>
      </w:r>
      <w:r w:rsidRPr="00CF2A61">
        <w:rPr>
          <w:rFonts w:ascii="Times New Roman" w:hAnsi="Times New Roman"/>
          <w:sz w:val="22"/>
          <w:szCs w:val="22"/>
        </w:rPr>
        <w:t xml:space="preserve"> Öz kaynak oranının (öz kaynaklar/ toplam aktif) en az 0,15 olması, </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c)</w:t>
      </w:r>
      <w:r w:rsidRPr="00CF2A61">
        <w:rPr>
          <w:rFonts w:ascii="Times New Roman" w:hAnsi="Times New Roman"/>
          <w:sz w:val="22"/>
          <w:szCs w:val="22"/>
        </w:rPr>
        <w:t xml:space="preserve"> Kısa vadeli banka borçlarının öz kaynaklara oranının 0,50’den küçük olması, </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 xml:space="preserve">      yeterlik kriterleridir ve bu üç </w:t>
      </w:r>
      <w:proofErr w:type="gramStart"/>
      <w:r w:rsidRPr="00CF2A61">
        <w:rPr>
          <w:rFonts w:ascii="Times New Roman" w:hAnsi="Times New Roman"/>
          <w:sz w:val="22"/>
          <w:szCs w:val="22"/>
        </w:rPr>
        <w:t>kriter</w:t>
      </w:r>
      <w:proofErr w:type="gramEnd"/>
      <w:r w:rsidRPr="00CF2A61">
        <w:rPr>
          <w:rFonts w:ascii="Times New Roman" w:hAnsi="Times New Roman"/>
          <w:sz w:val="22"/>
          <w:szCs w:val="22"/>
        </w:rPr>
        <w:t xml:space="preserve"> birlikte aranır.</w:t>
      </w:r>
    </w:p>
    <w:p w:rsidR="00CF2A61" w:rsidRPr="00CF2A61" w:rsidRDefault="00CF2A61" w:rsidP="00CF2A61">
      <w:pPr>
        <w:jc w:val="both"/>
        <w:rPr>
          <w:rFonts w:ascii="Times New Roman" w:hAnsi="Times New Roman"/>
          <w:sz w:val="22"/>
          <w:szCs w:val="22"/>
        </w:rPr>
      </w:pPr>
      <w:r w:rsidRPr="00CF2A61">
        <w:rPr>
          <w:rFonts w:ascii="Times New Roman" w:hAnsi="Times New Roman"/>
          <w:sz w:val="22"/>
          <w:szCs w:val="22"/>
        </w:rPr>
        <w:t xml:space="preserve"> Bu </w:t>
      </w:r>
      <w:proofErr w:type="gramStart"/>
      <w:r w:rsidRPr="00CF2A61">
        <w:rPr>
          <w:rFonts w:ascii="Times New Roman" w:hAnsi="Times New Roman"/>
          <w:sz w:val="22"/>
          <w:szCs w:val="22"/>
        </w:rPr>
        <w:t>kriterleri</w:t>
      </w:r>
      <w:proofErr w:type="gramEnd"/>
      <w:r w:rsidRPr="00CF2A61">
        <w:rPr>
          <w:rFonts w:ascii="Times New Roman" w:hAnsi="Times New Roman"/>
          <w:sz w:val="22"/>
          <w:szCs w:val="22"/>
        </w:rPr>
        <w:t xml:space="preserve"> bir önceki yılda sağlayamayanlar, son iki yıla ait belgelerini sunabilirler. Bu takdirde son iki yılın parasal tutarlarının ortalaması üzerinden yeterlik </w:t>
      </w:r>
      <w:proofErr w:type="gramStart"/>
      <w:r w:rsidRPr="00CF2A61">
        <w:rPr>
          <w:rFonts w:ascii="Times New Roman" w:hAnsi="Times New Roman"/>
          <w:sz w:val="22"/>
          <w:szCs w:val="22"/>
        </w:rPr>
        <w:t>kriterlerinin</w:t>
      </w:r>
      <w:proofErr w:type="gramEnd"/>
      <w:r w:rsidRPr="00CF2A61">
        <w:rPr>
          <w:rFonts w:ascii="Times New Roman" w:hAnsi="Times New Roman"/>
          <w:sz w:val="22"/>
          <w:szCs w:val="22"/>
        </w:rPr>
        <w:t xml:space="preserve"> sağlanıp sağlanmadığına bakılır.</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 xml:space="preserve">Yılın ilk dört ayında olan ihalelerde, bir önceki yıla ait </w:t>
      </w:r>
      <w:proofErr w:type="gramStart"/>
      <w:r w:rsidRPr="00CF2A61">
        <w:rPr>
          <w:rFonts w:ascii="Times New Roman" w:hAnsi="Times New Roman"/>
          <w:sz w:val="22"/>
          <w:szCs w:val="22"/>
        </w:rPr>
        <w:t>yıl sonu</w:t>
      </w:r>
      <w:proofErr w:type="gramEnd"/>
      <w:r w:rsidRPr="00CF2A61">
        <w:rPr>
          <w:rFonts w:ascii="Times New Roman" w:hAnsi="Times New Roman"/>
          <w:sz w:val="22"/>
          <w:szCs w:val="22"/>
        </w:rPr>
        <w:t xml:space="preserve"> bilançosunu veya bilançonun gerekli görülen bölümlerini ya da bunlara eşdeğer belgelerini sunmayanlar, iki önceki yıla ait belgelerini sunabilirler. Bu belgelerde yeterlik </w:t>
      </w:r>
      <w:proofErr w:type="gramStart"/>
      <w:r w:rsidRPr="00CF2A61">
        <w:rPr>
          <w:rFonts w:ascii="Times New Roman" w:hAnsi="Times New Roman"/>
          <w:sz w:val="22"/>
          <w:szCs w:val="22"/>
        </w:rPr>
        <w:t>kriterini</w:t>
      </w:r>
      <w:proofErr w:type="gramEnd"/>
      <w:r w:rsidRPr="00CF2A61">
        <w:rPr>
          <w:rFonts w:ascii="Times New Roman" w:hAnsi="Times New Roman"/>
          <w:sz w:val="22"/>
          <w:szCs w:val="22"/>
        </w:rPr>
        <w:t xml:space="preserve"> sağlayamayanlar ise iki önceki yılın belgeleri ile üç önceki yılın belgelerini sunabilirler. Bu durumda, belgeleri sunulan yılların parasal tutarlarının ortalaması üzerinden yeterlik </w:t>
      </w:r>
      <w:proofErr w:type="gramStart"/>
      <w:r w:rsidRPr="00CF2A61">
        <w:rPr>
          <w:rFonts w:ascii="Times New Roman" w:hAnsi="Times New Roman"/>
          <w:sz w:val="22"/>
          <w:szCs w:val="22"/>
        </w:rPr>
        <w:t>kriterlerinin</w:t>
      </w:r>
      <w:proofErr w:type="gramEnd"/>
      <w:r w:rsidRPr="00CF2A61">
        <w:rPr>
          <w:rFonts w:ascii="Times New Roman" w:hAnsi="Times New Roman"/>
          <w:sz w:val="22"/>
          <w:szCs w:val="22"/>
        </w:rPr>
        <w:t xml:space="preserve"> sağlanıp sağlanmadığına bakılır. </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 xml:space="preserve">4.2.3. </w:t>
      </w:r>
      <w:r w:rsidRPr="00CF2A61">
        <w:rPr>
          <w:rFonts w:ascii="Times New Roman" w:hAnsi="Times New Roman"/>
          <w:sz w:val="22"/>
          <w:szCs w:val="22"/>
        </w:rPr>
        <w:t>İş hacmini gösteren belgeler:</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a)</w:t>
      </w:r>
      <w:r w:rsidRPr="00CF2A61">
        <w:rPr>
          <w:rFonts w:ascii="Times New Roman" w:hAnsi="Times New Roman"/>
          <w:sz w:val="22"/>
          <w:szCs w:val="22"/>
        </w:rPr>
        <w:t xml:space="preserve"> İhalenin yapıldığı yıldan önceki yıla ait toplam ciroyu gösteren gelir tablosu, </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b)</w:t>
      </w:r>
      <w:r w:rsidRPr="00CF2A61">
        <w:rPr>
          <w:rFonts w:ascii="Times New Roman" w:hAnsi="Times New Roman"/>
          <w:sz w:val="22"/>
          <w:szCs w:val="22"/>
        </w:rPr>
        <w:t xml:space="preserve"> Taahhüt altında devam eden hizmet işlerinin gerçekleştirilen kısmının veya bitirilen hizmet işlerinin parasal tutarını gösteren, ihalenin yapıldığı yıldan önceki yılda düzenlenmiş faturalar, </w:t>
      </w:r>
    </w:p>
    <w:p w:rsidR="00CF2A61" w:rsidRPr="00CF2A61" w:rsidRDefault="00CF2A61" w:rsidP="00CF7990">
      <w:pPr>
        <w:spacing w:after="120"/>
        <w:jc w:val="both"/>
        <w:rPr>
          <w:rFonts w:ascii="Times New Roman" w:hAnsi="Times New Roman"/>
          <w:sz w:val="22"/>
          <w:szCs w:val="22"/>
        </w:rPr>
      </w:pPr>
      <w:proofErr w:type="gramStart"/>
      <w:r w:rsidRPr="00CF2A61">
        <w:rPr>
          <w:rFonts w:ascii="Times New Roman" w:hAnsi="Times New Roman"/>
          <w:sz w:val="22"/>
          <w:szCs w:val="22"/>
        </w:rPr>
        <w:t>bu</w:t>
      </w:r>
      <w:proofErr w:type="gramEnd"/>
      <w:r w:rsidRPr="00CF2A61">
        <w:rPr>
          <w:rFonts w:ascii="Times New Roman" w:hAnsi="Times New Roman"/>
          <w:sz w:val="22"/>
          <w:szCs w:val="22"/>
        </w:rPr>
        <w:t xml:space="preserve"> belgelerden birinin sunulması yeterlidir. </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 xml:space="preserve">Toplam cironun teklif edilen bedelin %25 inden, taahhüt altında devam eden işlerin gerçekleştirilen kısmının veya bitirilen işlerin parasal tutarının ise teklif edilen bedelin %15 inden az olmaması gerekir. Bu </w:t>
      </w:r>
      <w:proofErr w:type="gramStart"/>
      <w:r w:rsidRPr="00CF2A61">
        <w:rPr>
          <w:rFonts w:ascii="Times New Roman" w:hAnsi="Times New Roman"/>
          <w:sz w:val="22"/>
          <w:szCs w:val="22"/>
        </w:rPr>
        <w:t>kriterlerden</w:t>
      </w:r>
      <w:proofErr w:type="gramEnd"/>
      <w:r w:rsidRPr="00CF2A61">
        <w:rPr>
          <w:rFonts w:ascii="Times New Roman" w:hAnsi="Times New Roman"/>
          <w:sz w:val="22"/>
          <w:szCs w:val="22"/>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CF2A61">
        <w:rPr>
          <w:rFonts w:ascii="Times New Roman" w:hAnsi="Times New Roman"/>
          <w:sz w:val="22"/>
          <w:szCs w:val="22"/>
        </w:rPr>
        <w:t>kriteri</w:t>
      </w:r>
      <w:proofErr w:type="gramEnd"/>
      <w:r w:rsidRPr="00CF2A61">
        <w:rPr>
          <w:rFonts w:ascii="Times New Roman" w:hAnsi="Times New Roman"/>
          <w:sz w:val="22"/>
          <w:szCs w:val="22"/>
        </w:rPr>
        <w:t xml:space="preserve"> olarak belirlenir.</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 xml:space="preserve">Bu </w:t>
      </w:r>
      <w:proofErr w:type="gramStart"/>
      <w:r w:rsidRPr="00CF2A61">
        <w:rPr>
          <w:rFonts w:ascii="Times New Roman" w:hAnsi="Times New Roman"/>
          <w:sz w:val="22"/>
          <w:szCs w:val="22"/>
        </w:rPr>
        <w:t>kriterleri</w:t>
      </w:r>
      <w:proofErr w:type="gramEnd"/>
      <w:r w:rsidRPr="00CF2A61">
        <w:rPr>
          <w:rFonts w:ascii="Times New Roman" w:hAnsi="Times New Roman"/>
          <w:sz w:val="22"/>
          <w:szCs w:val="22"/>
        </w:rPr>
        <w:t xml:space="preserve"> bir önceki yılda sağlayamayanlar, son iki yıla ait belgelerini sunabilirler. Bu takdirde son iki yılın parasal tutarlarının ortalaması üzerinden yeterlik </w:t>
      </w:r>
      <w:proofErr w:type="gramStart"/>
      <w:r w:rsidRPr="00CF2A61">
        <w:rPr>
          <w:rFonts w:ascii="Times New Roman" w:hAnsi="Times New Roman"/>
          <w:sz w:val="22"/>
          <w:szCs w:val="22"/>
        </w:rPr>
        <w:t>kriterlerinin</w:t>
      </w:r>
      <w:proofErr w:type="gramEnd"/>
      <w:r w:rsidRPr="00CF2A61">
        <w:rPr>
          <w:rFonts w:ascii="Times New Roman" w:hAnsi="Times New Roman"/>
          <w:sz w:val="22"/>
          <w:szCs w:val="22"/>
        </w:rPr>
        <w:t xml:space="preserve"> sağlanıp sağlanamadığına bakılır. </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 xml:space="preserve">Yılın ilk dört ayında olan ihalelerde, bir önceki yıla ait gelir tablosunu sunmayanlar, iki önceki yılın gelir tablosunu sunabilirler. Bu gelir tablosunun yeterlik </w:t>
      </w:r>
      <w:proofErr w:type="gramStart"/>
      <w:r w:rsidRPr="00CF2A61">
        <w:rPr>
          <w:rFonts w:ascii="Times New Roman" w:hAnsi="Times New Roman"/>
          <w:sz w:val="22"/>
          <w:szCs w:val="22"/>
        </w:rPr>
        <w:t>kriterini</w:t>
      </w:r>
      <w:proofErr w:type="gramEnd"/>
      <w:r w:rsidRPr="00CF2A61">
        <w:rPr>
          <w:rFonts w:ascii="Times New Roman" w:hAnsi="Times New Roman"/>
          <w:sz w:val="22"/>
          <w:szCs w:val="22"/>
        </w:rPr>
        <w:t xml:space="preserve"> sağlayamaması halinde, iki önceki yılın ve üç önceki yılın gelir </w:t>
      </w:r>
      <w:r w:rsidRPr="00CF2A61">
        <w:rPr>
          <w:rFonts w:ascii="Times New Roman" w:hAnsi="Times New Roman"/>
          <w:sz w:val="22"/>
          <w:szCs w:val="22"/>
        </w:rPr>
        <w:lastRenderedPageBreak/>
        <w:t xml:space="preserve">tabloları sunulabilir. Bu durumda, gelir tabloları sunulan yılların parasal tutarlarının ortalaması üzerinden yeterlik </w:t>
      </w:r>
      <w:proofErr w:type="gramStart"/>
      <w:r w:rsidRPr="00CF2A61">
        <w:rPr>
          <w:rFonts w:ascii="Times New Roman" w:hAnsi="Times New Roman"/>
          <w:sz w:val="22"/>
          <w:szCs w:val="22"/>
        </w:rPr>
        <w:t>kriterlerinin</w:t>
      </w:r>
      <w:proofErr w:type="gramEnd"/>
      <w:r w:rsidRPr="00CF2A61">
        <w:rPr>
          <w:rFonts w:ascii="Times New Roman" w:hAnsi="Times New Roman"/>
          <w:sz w:val="22"/>
          <w:szCs w:val="22"/>
        </w:rPr>
        <w:t xml:space="preserve"> sağlanıp sağlanmadığına bakılır. </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b/>
          <w:sz w:val="22"/>
          <w:szCs w:val="22"/>
        </w:rPr>
        <w:t>4.3.</w:t>
      </w:r>
      <w:r w:rsidRPr="00CF2A61">
        <w:rPr>
          <w:rFonts w:ascii="Times New Roman" w:hAnsi="Times New Roman"/>
          <w:sz w:val="22"/>
          <w:szCs w:val="22"/>
        </w:rPr>
        <w:t xml:space="preserve"> Mesleki ve Teknik yeterliğe ilişkin belgeler ve bu belgelerin taşıması gereken </w:t>
      </w:r>
      <w:proofErr w:type="gramStart"/>
      <w:r w:rsidRPr="00CF2A61">
        <w:rPr>
          <w:rFonts w:ascii="Times New Roman" w:hAnsi="Times New Roman"/>
          <w:sz w:val="22"/>
          <w:szCs w:val="22"/>
        </w:rPr>
        <w:t>kriterler</w:t>
      </w:r>
      <w:proofErr w:type="gramEnd"/>
      <w:r w:rsidRPr="00CF2A61">
        <w:rPr>
          <w:rFonts w:ascii="Times New Roman" w:hAnsi="Times New Roman"/>
          <w:sz w:val="22"/>
          <w:szCs w:val="22"/>
        </w:rPr>
        <w:t>:</w:t>
      </w:r>
    </w:p>
    <w:p w:rsidR="00CF2A61" w:rsidRPr="00CF2A61" w:rsidRDefault="00CF2A61" w:rsidP="00CF2A61">
      <w:pPr>
        <w:jc w:val="both"/>
        <w:rPr>
          <w:rFonts w:ascii="Times New Roman" w:hAnsi="Times New Roman"/>
          <w:sz w:val="22"/>
          <w:szCs w:val="22"/>
        </w:rPr>
      </w:pPr>
      <w:r w:rsidRPr="00CF2A61">
        <w:rPr>
          <w:rFonts w:ascii="Times New Roman" w:hAnsi="Times New Roman"/>
          <w:b/>
          <w:sz w:val="22"/>
          <w:szCs w:val="22"/>
        </w:rPr>
        <w:t>4.3.1.</w:t>
      </w:r>
      <w:r w:rsidRPr="00CF2A61">
        <w:rPr>
          <w:rFonts w:ascii="Times New Roman" w:hAnsi="Times New Roman"/>
          <w:sz w:val="22"/>
          <w:szCs w:val="22"/>
        </w:rPr>
        <w:t xml:space="preserve"> İş deneyim belgeleri:</w:t>
      </w:r>
    </w:p>
    <w:p w:rsidR="00CF2A61" w:rsidRPr="00CF2A61" w:rsidRDefault="00CF2A61" w:rsidP="00CF7990">
      <w:pPr>
        <w:spacing w:after="120"/>
        <w:jc w:val="both"/>
        <w:rPr>
          <w:rFonts w:ascii="Times New Roman" w:hAnsi="Times New Roman"/>
          <w:sz w:val="22"/>
          <w:szCs w:val="22"/>
        </w:rPr>
      </w:pPr>
      <w:r w:rsidRPr="00CF2A61">
        <w:rPr>
          <w:rFonts w:ascii="Times New Roman" w:hAnsi="Times New Roman"/>
          <w:sz w:val="22"/>
          <w:szCs w:val="22"/>
        </w:rPr>
        <w:t>Son beş yıl içinde bedel içeren bir sözleşme kapsamında kabul işlemleri tamamlanan ve teklif edilen bedelin % 25 oranından az olmamak üzere, ihale konusu iş veya benzer işlere ilişkin iş deneyimini gösteren belgeler.</w:t>
      </w:r>
    </w:p>
    <w:p w:rsidR="00D41331" w:rsidRPr="00FC1202" w:rsidRDefault="00D41331" w:rsidP="009F08CE">
      <w:pPr>
        <w:jc w:val="both"/>
        <w:rPr>
          <w:rFonts w:ascii="Times New Roman" w:hAnsi="Times New Roman"/>
          <w:sz w:val="22"/>
          <w:szCs w:val="22"/>
        </w:rPr>
      </w:pPr>
      <w:r w:rsidRPr="00FC1202">
        <w:rPr>
          <w:rFonts w:ascii="Times New Roman" w:hAnsi="Times New Roman"/>
          <w:b/>
          <w:sz w:val="22"/>
          <w:szCs w:val="22"/>
        </w:rPr>
        <w:t xml:space="preserve">4.4. </w:t>
      </w:r>
      <w:r w:rsidRPr="00FC1202">
        <w:rPr>
          <w:rFonts w:ascii="Times New Roman" w:hAnsi="Times New Roman"/>
          <w:sz w:val="22"/>
          <w:szCs w:val="22"/>
        </w:rPr>
        <w:t xml:space="preserve">Bu ihalede benzer iş olarak kabul edilecek işler: </w:t>
      </w:r>
    </w:p>
    <w:p w:rsidR="00D41331" w:rsidRPr="00FC1202" w:rsidRDefault="009152DC" w:rsidP="00CF7990">
      <w:pPr>
        <w:spacing w:after="120"/>
        <w:jc w:val="both"/>
        <w:rPr>
          <w:rFonts w:ascii="Times New Roman" w:hAnsi="Times New Roman"/>
          <w:color w:val="FF0000"/>
          <w:sz w:val="22"/>
          <w:szCs w:val="22"/>
        </w:rPr>
      </w:pPr>
      <w:r w:rsidRPr="009152DC">
        <w:rPr>
          <w:rFonts w:ascii="Times New Roman" w:hAnsi="Times New Roman"/>
          <w:sz w:val="22"/>
          <w:szCs w:val="22"/>
          <w:lang w:eastAsia="tr-TR"/>
        </w:rPr>
        <w:t>Bu ihalede benzer iş olarak, kamu kurumları veya özel sektörde yapılan özel güvenlik hizmetleri benzer iş olarak kabul edilecektir.</w:t>
      </w:r>
    </w:p>
    <w:p w:rsidR="00D41331" w:rsidRPr="006C081E" w:rsidRDefault="00D41331" w:rsidP="00CF7990">
      <w:pPr>
        <w:spacing w:after="120" w:line="240" w:lineRule="atLeast"/>
        <w:rPr>
          <w:rFonts w:ascii="Times New Roman" w:hAnsi="Times New Roman"/>
          <w:b/>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r w:rsidR="00245574" w:rsidRPr="00FC1202">
        <w:rPr>
          <w:rFonts w:ascii="Times New Roman" w:hAnsi="Times New Roman"/>
          <w:b/>
          <w:sz w:val="22"/>
          <w:szCs w:val="22"/>
        </w:rPr>
        <w:t>6-</w:t>
      </w:r>
      <w:r w:rsidR="00245574" w:rsidRPr="00FC1202">
        <w:rPr>
          <w:rFonts w:ascii="Times New Roman" w:hAnsi="Times New Roman"/>
          <w:sz w:val="22"/>
          <w:szCs w:val="22"/>
        </w:rPr>
        <w:t xml:space="preserve"> </w:t>
      </w:r>
      <w:r w:rsidRPr="00FC1202">
        <w:rPr>
          <w:rFonts w:ascii="Times New Roman" w:hAnsi="Times New Roman"/>
          <w:sz w:val="22"/>
          <w:szCs w:val="22"/>
        </w:rPr>
        <w:t xml:space="preserve">İhaleye sadece yerli istekliler katılabilecektir. </w:t>
      </w:r>
    </w:p>
    <w:p w:rsidR="00D41331" w:rsidRPr="00FC1202" w:rsidRDefault="00D41331" w:rsidP="00CF7990">
      <w:pPr>
        <w:spacing w:after="120"/>
        <w:jc w:val="both"/>
        <w:rPr>
          <w:rFonts w:ascii="Times New Roman" w:hAnsi="Times New Roman"/>
          <w:sz w:val="22"/>
          <w:szCs w:val="22"/>
        </w:rPr>
      </w:pPr>
      <w:r w:rsidRPr="00FC1202">
        <w:rPr>
          <w:rFonts w:ascii="Times New Roman" w:hAnsi="Times New Roman"/>
          <w:b/>
          <w:sz w:val="22"/>
          <w:szCs w:val="22"/>
        </w:rPr>
        <w:t xml:space="preserve">7- </w:t>
      </w:r>
      <w:r w:rsidRPr="00FC1202">
        <w:rPr>
          <w:rFonts w:ascii="Times New Roman" w:hAnsi="Times New Roman"/>
          <w:sz w:val="22"/>
          <w:szCs w:val="22"/>
        </w:rPr>
        <w:t>İhale dokümanının görülmesi ve satın alınması:</w:t>
      </w:r>
    </w:p>
    <w:p w:rsidR="00D41331" w:rsidRPr="00FC1202" w:rsidRDefault="00D41331" w:rsidP="00CF7990">
      <w:pPr>
        <w:spacing w:after="120"/>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hesabına </w:t>
      </w:r>
      <w:r w:rsidR="008A1893">
        <w:rPr>
          <w:rFonts w:ascii="Times New Roman" w:hAnsi="Times New Roman"/>
          <w:sz w:val="22"/>
          <w:szCs w:val="22"/>
        </w:rPr>
        <w:t>100</w:t>
      </w:r>
      <w:r w:rsidR="00FC1202" w:rsidRPr="00FC1202">
        <w:rPr>
          <w:rFonts w:ascii="Times New Roman" w:hAnsi="Times New Roman"/>
          <w:sz w:val="22"/>
          <w:szCs w:val="22"/>
        </w:rPr>
        <w:t xml:space="preserve"> TL (</w:t>
      </w:r>
      <w:r w:rsidR="008A1893">
        <w:rPr>
          <w:rFonts w:ascii="Times New Roman" w:hAnsi="Times New Roman"/>
          <w:sz w:val="22"/>
          <w:szCs w:val="22"/>
        </w:rPr>
        <w:t>Yüz</w:t>
      </w:r>
      <w:r w:rsidR="00AC0566">
        <w:rPr>
          <w:rFonts w:ascii="Times New Roman" w:hAnsi="Times New Roman"/>
          <w:sz w:val="22"/>
          <w:szCs w:val="22"/>
        </w:rPr>
        <w:t xml:space="preserve"> Türk Lirası)</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D81278">
        <w:rPr>
          <w:rFonts w:ascii="Times New Roman" w:hAnsi="Times New Roman"/>
          <w:sz w:val="22"/>
          <w:szCs w:val="22"/>
        </w:rPr>
        <w:t xml:space="preserve">Donatım Müdürlüğü </w:t>
      </w:r>
      <w:proofErr w:type="spellStart"/>
      <w:r w:rsidR="00D81278">
        <w:rPr>
          <w:rFonts w:ascii="Times New Roman" w:hAnsi="Times New Roman"/>
          <w:sz w:val="22"/>
          <w:szCs w:val="22"/>
        </w:rPr>
        <w:t>Yukarıy</w:t>
      </w:r>
      <w:r w:rsidR="00245574" w:rsidRPr="00FC1202">
        <w:rPr>
          <w:rFonts w:ascii="Times New Roman" w:hAnsi="Times New Roman"/>
          <w:sz w:val="22"/>
          <w:szCs w:val="22"/>
        </w:rPr>
        <w:t>urtçu</w:t>
      </w:r>
      <w:proofErr w:type="spellEnd"/>
      <w:r w:rsidR="00245574" w:rsidRPr="00FC1202">
        <w:rPr>
          <w:rFonts w:ascii="Times New Roman" w:hAnsi="Times New Roman"/>
          <w:sz w:val="22"/>
          <w:szCs w:val="22"/>
        </w:rPr>
        <w:t xml:space="preserve"> Mah.</w:t>
      </w:r>
      <w:r w:rsidR="00C63F51" w:rsidRPr="00FC1202">
        <w:rPr>
          <w:rFonts w:ascii="Times New Roman" w:hAnsi="Times New Roman"/>
          <w:sz w:val="22"/>
          <w:szCs w:val="22"/>
        </w:rPr>
        <w:t xml:space="preserve"> </w:t>
      </w:r>
      <w:r w:rsidR="00ED6D8A">
        <w:rPr>
          <w:rFonts w:ascii="Times New Roman" w:hAnsi="Times New Roman"/>
          <w:sz w:val="22"/>
          <w:szCs w:val="22"/>
        </w:rPr>
        <w:t>Mimar Sinan Cad. No:</w:t>
      </w:r>
      <w:r w:rsidR="00245574" w:rsidRPr="00FC1202">
        <w:rPr>
          <w:rFonts w:ascii="Times New Roman" w:hAnsi="Times New Roman"/>
          <w:sz w:val="22"/>
          <w:szCs w:val="22"/>
        </w:rPr>
        <w:t>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CF7990">
      <w:pPr>
        <w:spacing w:after="120"/>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D41331" w:rsidRPr="00FC1202" w:rsidRDefault="006B556F" w:rsidP="00CF7990">
      <w:pPr>
        <w:spacing w:after="120"/>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008A1893">
        <w:rPr>
          <w:rFonts w:ascii="Times New Roman" w:hAnsi="Times New Roman"/>
          <w:sz w:val="22"/>
          <w:szCs w:val="22"/>
        </w:rPr>
        <w:t xml:space="preserve">Donatım Müdürlüğü </w:t>
      </w:r>
      <w:proofErr w:type="spellStart"/>
      <w:r w:rsidR="008A1893">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D41331" w:rsidRPr="00FC1202" w:rsidRDefault="00D41331" w:rsidP="00CF7990">
      <w:pPr>
        <w:spacing w:after="120"/>
        <w:jc w:val="both"/>
        <w:rPr>
          <w:rFonts w:ascii="Times New Roman" w:hAnsi="Times New Roman"/>
          <w:sz w:val="22"/>
          <w:szCs w:val="22"/>
        </w:rPr>
      </w:pPr>
      <w:r w:rsidRPr="00FC1202">
        <w:rPr>
          <w:rFonts w:ascii="Times New Roman" w:hAnsi="Times New Roman"/>
          <w:b/>
          <w:sz w:val="22"/>
          <w:szCs w:val="22"/>
        </w:rPr>
        <w:t>9-</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w:t>
      </w:r>
      <w:r w:rsidR="006B556F" w:rsidRPr="00FC1202">
        <w:rPr>
          <w:rFonts w:ascii="Times New Roman" w:hAnsi="Times New Roman"/>
          <w:sz w:val="22"/>
          <w:szCs w:val="22"/>
        </w:rPr>
        <w:t>şme imzalanacaktır.</w:t>
      </w:r>
    </w:p>
    <w:p w:rsidR="00D41331" w:rsidRPr="00FC1202" w:rsidRDefault="00D41331" w:rsidP="00CF7990">
      <w:pPr>
        <w:spacing w:after="120"/>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D41331" w:rsidRPr="00FC1202" w:rsidRDefault="00D41331" w:rsidP="00283CAD">
      <w:pPr>
        <w:spacing w:after="120"/>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BA4197" w:rsidRPr="00FC1202">
        <w:rPr>
          <w:rFonts w:ascii="Times New Roman" w:hAnsi="Times New Roman"/>
          <w:sz w:val="22"/>
          <w:szCs w:val="22"/>
        </w:rPr>
        <w:t>60</w:t>
      </w:r>
      <w:r w:rsidRPr="00FC1202">
        <w:rPr>
          <w:rFonts w:ascii="Times New Roman" w:hAnsi="Times New Roman"/>
          <w:sz w:val="22"/>
          <w:szCs w:val="22"/>
        </w:rPr>
        <w:t xml:space="preserve"> takvim günüdür.</w:t>
      </w: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74" w:rsidRDefault="00993A74" w:rsidP="00594B6C">
      <w:r>
        <w:separator/>
      </w:r>
    </w:p>
  </w:endnote>
  <w:endnote w:type="continuationSeparator" w:id="0">
    <w:p w:rsidR="00993A74" w:rsidRDefault="00993A74"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74" w:rsidRDefault="00993A74" w:rsidP="00594B6C">
      <w:r>
        <w:separator/>
      </w:r>
    </w:p>
  </w:footnote>
  <w:footnote w:type="continuationSeparator" w:id="0">
    <w:p w:rsidR="00993A74" w:rsidRDefault="00993A74" w:rsidP="0059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8313A"/>
    <w:rsid w:val="00090476"/>
    <w:rsid w:val="000E6E45"/>
    <w:rsid w:val="000F2AEB"/>
    <w:rsid w:val="00103096"/>
    <w:rsid w:val="001353BD"/>
    <w:rsid w:val="001602E9"/>
    <w:rsid w:val="001655C5"/>
    <w:rsid w:val="00184A20"/>
    <w:rsid w:val="001A1623"/>
    <w:rsid w:val="00202CE7"/>
    <w:rsid w:val="0021370A"/>
    <w:rsid w:val="00221078"/>
    <w:rsid w:val="00245574"/>
    <w:rsid w:val="0025239F"/>
    <w:rsid w:val="00257107"/>
    <w:rsid w:val="00283CAD"/>
    <w:rsid w:val="002A0197"/>
    <w:rsid w:val="002B7A54"/>
    <w:rsid w:val="002F2AE4"/>
    <w:rsid w:val="002F77A5"/>
    <w:rsid w:val="00314351"/>
    <w:rsid w:val="00336701"/>
    <w:rsid w:val="00397195"/>
    <w:rsid w:val="003A5B06"/>
    <w:rsid w:val="003A6EF7"/>
    <w:rsid w:val="003B3575"/>
    <w:rsid w:val="003F5F73"/>
    <w:rsid w:val="00420AC2"/>
    <w:rsid w:val="004305AE"/>
    <w:rsid w:val="004544E2"/>
    <w:rsid w:val="00496BD3"/>
    <w:rsid w:val="004A7F7C"/>
    <w:rsid w:val="004C57A4"/>
    <w:rsid w:val="005147AE"/>
    <w:rsid w:val="005736EA"/>
    <w:rsid w:val="005836B2"/>
    <w:rsid w:val="00592D1A"/>
    <w:rsid w:val="00593579"/>
    <w:rsid w:val="00594512"/>
    <w:rsid w:val="00594B6C"/>
    <w:rsid w:val="005E3373"/>
    <w:rsid w:val="00651C0E"/>
    <w:rsid w:val="006A3E45"/>
    <w:rsid w:val="006B556F"/>
    <w:rsid w:val="006C081E"/>
    <w:rsid w:val="006D5618"/>
    <w:rsid w:val="006F3900"/>
    <w:rsid w:val="0070041C"/>
    <w:rsid w:val="007100F5"/>
    <w:rsid w:val="007320E4"/>
    <w:rsid w:val="00732CAD"/>
    <w:rsid w:val="0074054C"/>
    <w:rsid w:val="007426D2"/>
    <w:rsid w:val="007841C8"/>
    <w:rsid w:val="00794576"/>
    <w:rsid w:val="00796EC2"/>
    <w:rsid w:val="007D19AF"/>
    <w:rsid w:val="007F3928"/>
    <w:rsid w:val="00806C21"/>
    <w:rsid w:val="00806DC0"/>
    <w:rsid w:val="00835B8C"/>
    <w:rsid w:val="00837E82"/>
    <w:rsid w:val="00852709"/>
    <w:rsid w:val="00876CF9"/>
    <w:rsid w:val="008A1893"/>
    <w:rsid w:val="008A231A"/>
    <w:rsid w:val="008C3D23"/>
    <w:rsid w:val="008C50C5"/>
    <w:rsid w:val="008C7705"/>
    <w:rsid w:val="008D4521"/>
    <w:rsid w:val="008E4CD5"/>
    <w:rsid w:val="008F6D8C"/>
    <w:rsid w:val="009152DC"/>
    <w:rsid w:val="00930D31"/>
    <w:rsid w:val="00946051"/>
    <w:rsid w:val="0096248B"/>
    <w:rsid w:val="00967938"/>
    <w:rsid w:val="00983139"/>
    <w:rsid w:val="00993A74"/>
    <w:rsid w:val="009C13EE"/>
    <w:rsid w:val="009E3302"/>
    <w:rsid w:val="009F08CE"/>
    <w:rsid w:val="00A1763E"/>
    <w:rsid w:val="00A70BA7"/>
    <w:rsid w:val="00A9273C"/>
    <w:rsid w:val="00A93455"/>
    <w:rsid w:val="00AB7064"/>
    <w:rsid w:val="00AC0566"/>
    <w:rsid w:val="00AE2139"/>
    <w:rsid w:val="00B059CC"/>
    <w:rsid w:val="00B230E0"/>
    <w:rsid w:val="00B30002"/>
    <w:rsid w:val="00B51C69"/>
    <w:rsid w:val="00B656F9"/>
    <w:rsid w:val="00B66620"/>
    <w:rsid w:val="00B70BD0"/>
    <w:rsid w:val="00BA4197"/>
    <w:rsid w:val="00BF59CF"/>
    <w:rsid w:val="00C60D03"/>
    <w:rsid w:val="00C63F51"/>
    <w:rsid w:val="00C874FB"/>
    <w:rsid w:val="00C93DF4"/>
    <w:rsid w:val="00CA7B21"/>
    <w:rsid w:val="00CF2A61"/>
    <w:rsid w:val="00CF6754"/>
    <w:rsid w:val="00CF7990"/>
    <w:rsid w:val="00D00509"/>
    <w:rsid w:val="00D00FB4"/>
    <w:rsid w:val="00D033D2"/>
    <w:rsid w:val="00D12F72"/>
    <w:rsid w:val="00D17F9E"/>
    <w:rsid w:val="00D41331"/>
    <w:rsid w:val="00D569FB"/>
    <w:rsid w:val="00D73D8A"/>
    <w:rsid w:val="00D81278"/>
    <w:rsid w:val="00D876C6"/>
    <w:rsid w:val="00DB20EC"/>
    <w:rsid w:val="00E06F6F"/>
    <w:rsid w:val="00E207BC"/>
    <w:rsid w:val="00E23CA8"/>
    <w:rsid w:val="00E27EB3"/>
    <w:rsid w:val="00E33385"/>
    <w:rsid w:val="00E37A07"/>
    <w:rsid w:val="00E82B3B"/>
    <w:rsid w:val="00EB260C"/>
    <w:rsid w:val="00ED1A97"/>
    <w:rsid w:val="00ED5198"/>
    <w:rsid w:val="00ED6D8A"/>
    <w:rsid w:val="00EF1D59"/>
    <w:rsid w:val="00EF3701"/>
    <w:rsid w:val="00EF4975"/>
    <w:rsid w:val="00F125F2"/>
    <w:rsid w:val="00F36550"/>
    <w:rsid w:val="00F457B0"/>
    <w:rsid w:val="00F83E76"/>
    <w:rsid w:val="00F943C3"/>
    <w:rsid w:val="00FC1202"/>
    <w:rsid w:val="00FC2B34"/>
    <w:rsid w:val="00FE1277"/>
    <w:rsid w:val="00FE3D2D"/>
    <w:rsid w:val="00FF0204"/>
    <w:rsid w:val="00FF7AD7"/>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1328</Words>
  <Characters>7573</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Haluk SAYIN</cp:lastModifiedBy>
  <cp:revision>43</cp:revision>
  <cp:lastPrinted>2019-02-21T10:59:00Z</cp:lastPrinted>
  <dcterms:created xsi:type="dcterms:W3CDTF">2018-11-23T14:02:00Z</dcterms:created>
  <dcterms:modified xsi:type="dcterms:W3CDTF">2021-03-17T07:27:00Z</dcterms:modified>
</cp:coreProperties>
</file>